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50C4" w14:textId="77777777" w:rsidR="00991389" w:rsidRDefault="00991389" w:rsidP="0080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991389" w:rsidRPr="00991389" w14:paraId="4B933FF9" w14:textId="77777777" w:rsidTr="00474983">
        <w:trPr>
          <w:trHeight w:val="225"/>
        </w:trPr>
        <w:tc>
          <w:tcPr>
            <w:tcW w:w="9980" w:type="dxa"/>
          </w:tcPr>
          <w:p w14:paraId="56E93496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ИРКУТСКАЯ ОБЛАСТЬ</w:t>
            </w:r>
          </w:p>
        </w:tc>
      </w:tr>
      <w:tr w:rsidR="00991389" w:rsidRPr="00991389" w14:paraId="0E86B205" w14:textId="77777777" w:rsidTr="00474983">
        <w:trPr>
          <w:trHeight w:val="460"/>
        </w:trPr>
        <w:tc>
          <w:tcPr>
            <w:tcW w:w="9980" w:type="dxa"/>
          </w:tcPr>
          <w:p w14:paraId="6B0A195B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Муниципальное образование</w:t>
            </w:r>
          </w:p>
          <w:p w14:paraId="7D7BB975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«Тулунский район»</w:t>
            </w:r>
          </w:p>
        </w:tc>
      </w:tr>
      <w:tr w:rsidR="00991389" w:rsidRPr="00991389" w14:paraId="17D379EB" w14:textId="77777777" w:rsidTr="00474983">
        <w:trPr>
          <w:trHeight w:val="235"/>
        </w:trPr>
        <w:tc>
          <w:tcPr>
            <w:tcW w:w="9980" w:type="dxa"/>
          </w:tcPr>
          <w:p w14:paraId="60682EAD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23E8C9BC" w14:textId="77777777" w:rsidTr="00474983">
        <w:trPr>
          <w:trHeight w:val="686"/>
        </w:trPr>
        <w:tc>
          <w:tcPr>
            <w:tcW w:w="9980" w:type="dxa"/>
          </w:tcPr>
          <w:p w14:paraId="26F8E265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Д У М А</w:t>
            </w:r>
          </w:p>
          <w:p w14:paraId="3512151C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Тулунского муниципального района</w:t>
            </w:r>
          </w:p>
          <w:p w14:paraId="11C0938A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седьмого созыва</w:t>
            </w:r>
          </w:p>
        </w:tc>
      </w:tr>
      <w:tr w:rsidR="00991389" w:rsidRPr="00991389" w14:paraId="12396FB9" w14:textId="77777777" w:rsidTr="00474983">
        <w:trPr>
          <w:trHeight w:val="235"/>
        </w:trPr>
        <w:tc>
          <w:tcPr>
            <w:tcW w:w="9980" w:type="dxa"/>
          </w:tcPr>
          <w:p w14:paraId="348FF868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7F037897" w14:textId="77777777" w:rsidTr="00474983">
        <w:trPr>
          <w:trHeight w:val="225"/>
        </w:trPr>
        <w:tc>
          <w:tcPr>
            <w:tcW w:w="9980" w:type="dxa"/>
          </w:tcPr>
          <w:p w14:paraId="407FB9B0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РЕШЕНИЕ</w:t>
            </w:r>
          </w:p>
        </w:tc>
      </w:tr>
      <w:tr w:rsidR="00991389" w:rsidRPr="00991389" w14:paraId="0FD0A1E0" w14:textId="77777777" w:rsidTr="00474983">
        <w:trPr>
          <w:trHeight w:val="235"/>
        </w:trPr>
        <w:tc>
          <w:tcPr>
            <w:tcW w:w="9980" w:type="dxa"/>
          </w:tcPr>
          <w:p w14:paraId="43362906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5AC6342E" w14:textId="77777777" w:rsidTr="00474983">
        <w:trPr>
          <w:trHeight w:val="225"/>
        </w:trPr>
        <w:tc>
          <w:tcPr>
            <w:tcW w:w="9980" w:type="dxa"/>
          </w:tcPr>
          <w:p w14:paraId="51DEC7EB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                                                                                        </w:t>
            </w:r>
          </w:p>
          <w:p w14:paraId="6AA86F64" w14:textId="2EAE20D7" w:rsidR="00991389" w:rsidRPr="00991389" w:rsidRDefault="00534B11" w:rsidP="00991389">
            <w:pPr>
              <w:widowControl/>
              <w:tabs>
                <w:tab w:val="left" w:pos="1440"/>
                <w:tab w:val="left" w:pos="7155"/>
              </w:tabs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28    28 апреля</w:t>
            </w:r>
            <w:r w:rsidR="00991389"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202</w:t>
            </w:r>
            <w:r w:rsid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3 </w:t>
            </w:r>
            <w:r w:rsidR="00991389"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г.</w:t>
            </w:r>
            <w:r w:rsidR="00991389"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ab/>
            </w:r>
            <w:r w:rsidR="00E64AFC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      </w:t>
            </w:r>
            <w:r w:rsidR="008A1DE7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      </w:t>
            </w:r>
            <w:r w:rsidR="00991389"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№</w:t>
            </w:r>
            <w:r w:rsidR="007025A4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411</w:t>
            </w:r>
          </w:p>
        </w:tc>
      </w:tr>
      <w:tr w:rsidR="00991389" w:rsidRPr="00991389" w14:paraId="4378AF3F" w14:textId="77777777" w:rsidTr="00474983">
        <w:trPr>
          <w:trHeight w:val="235"/>
        </w:trPr>
        <w:tc>
          <w:tcPr>
            <w:tcW w:w="9980" w:type="dxa"/>
          </w:tcPr>
          <w:p w14:paraId="00CCB549" w14:textId="77777777" w:rsid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г. Тулун</w:t>
            </w:r>
          </w:p>
          <w:p w14:paraId="48536C90" w14:textId="77777777" w:rsidR="00991389" w:rsidRPr="00991389" w:rsidRDefault="00991389" w:rsidP="007025A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716BD1E0" w14:textId="77777777" w:rsidTr="00474983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991389" w:rsidRPr="00991389" w14:paraId="67B5DD45" w14:textId="77777777" w:rsidTr="00474983">
              <w:trPr>
                <w:trHeight w:val="726"/>
              </w:trPr>
              <w:tc>
                <w:tcPr>
                  <w:tcW w:w="6707" w:type="dxa"/>
                </w:tcPr>
                <w:p w14:paraId="07E7EE83" w14:textId="7229C08A" w:rsidR="00991389" w:rsidRPr="00991389" w:rsidRDefault="00377C36" w:rsidP="0099138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О результатах деятельности у</w:t>
                  </w:r>
                  <w:r w:rsidR="00002F04"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правления сельского 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 </w:t>
                  </w:r>
                  <w:r w:rsidR="00002F04"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хозяйства Комите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та по экономике и развитию     предпринимательства а</w:t>
                  </w:r>
                  <w:r w:rsidR="00002F04"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дм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инистрации </w:t>
                  </w:r>
                  <w:r w:rsidR="00002F04"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Тулунского 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               </w:t>
                  </w:r>
                  <w:r w:rsidR="00002F04"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муниципального района за 2022 г.</w:t>
                  </w:r>
                </w:p>
              </w:tc>
            </w:tr>
            <w:tr w:rsidR="00991389" w:rsidRPr="00991389" w14:paraId="2FD29C35" w14:textId="77777777" w:rsidTr="00474983">
              <w:trPr>
                <w:trHeight w:val="47"/>
              </w:trPr>
              <w:tc>
                <w:tcPr>
                  <w:tcW w:w="6707" w:type="dxa"/>
                </w:tcPr>
                <w:p w14:paraId="46F69D6C" w14:textId="77777777" w:rsidR="00991389" w:rsidRDefault="00991389" w:rsidP="00991389">
                  <w:pPr>
                    <w:widowControl/>
                    <w:tabs>
                      <w:tab w:val="left" w:pos="5334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eastAsia="Calibri" w:hAnsi="Times New Roman" w:cs="Times New Roman"/>
                      <w:i/>
                      <w:kern w:val="0"/>
                      <w:sz w:val="28"/>
                      <w:szCs w:val="28"/>
                      <w:lang w:eastAsia="en-US" w:bidi="ar-SA"/>
                    </w:rPr>
                  </w:pPr>
                  <w:r w:rsidRPr="00991389">
                    <w:rPr>
                      <w:rFonts w:ascii="Times New Roman" w:eastAsia="Calibri" w:hAnsi="Times New Roman" w:cs="Times New Roman"/>
                      <w:i/>
                      <w:kern w:val="0"/>
                      <w:sz w:val="28"/>
                      <w:szCs w:val="28"/>
                      <w:lang w:eastAsia="en-US" w:bidi="ar-SA"/>
                    </w:rPr>
                    <w:tab/>
                  </w:r>
                </w:p>
                <w:p w14:paraId="7E020DA6" w14:textId="77777777" w:rsidR="007025A4" w:rsidRPr="00991389" w:rsidRDefault="007025A4" w:rsidP="00991389">
                  <w:pPr>
                    <w:widowControl/>
                    <w:tabs>
                      <w:tab w:val="left" w:pos="5334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eastAsia="Calibri" w:hAnsi="Times New Roman" w:cs="Times New Roman"/>
                      <w:i/>
                      <w:kern w:val="0"/>
                      <w:sz w:val="28"/>
                      <w:szCs w:val="28"/>
                      <w:lang w:eastAsia="en-US" w:bidi="ar-SA"/>
                    </w:rPr>
                  </w:pPr>
                </w:p>
              </w:tc>
            </w:tr>
          </w:tbl>
          <w:p w14:paraId="3DBF5D51" w14:textId="77777777" w:rsidR="00991389" w:rsidRPr="00991389" w:rsidRDefault="00991389" w:rsidP="00991389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30884A5F" w14:textId="77777777" w:rsidR="00E64AFC" w:rsidRDefault="00E64AFC" w:rsidP="00E64AFC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05F7C54" w14:textId="45A1D8EE" w:rsidR="00991389" w:rsidRDefault="00991389" w:rsidP="00E64AFC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Заслушав и обсудив информацию</w:t>
      </w:r>
      <w:r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377C3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начальника у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правления</w:t>
      </w:r>
      <w:r w:rsidRPr="0099138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сельского хозяйства Комитета по экономике и развитию предпринимательства администрации</w:t>
      </w:r>
      <w:r w:rsidR="00E64AF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Тулунского муниципального района Лисичкиной Т.М.</w:t>
      </w:r>
      <w:r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7025A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о </w:t>
      </w:r>
      <w:r w:rsidR="00377C36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результатах деятельности у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правления сельского хозяйства Комитета по экономике и развитию </w:t>
      </w:r>
      <w:r w:rsidR="00377C36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предпринимательства а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дминистрации Тулунского муниципального района за 2022 г.</w:t>
      </w:r>
      <w:r w:rsidR="00E64AFC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, руководствуясь ст.ст.27, 44 Устава муниципального образования «Тулунский район», Дума Тулунского муниципального района</w:t>
      </w:r>
    </w:p>
    <w:p w14:paraId="5970AA3A" w14:textId="77777777" w:rsidR="00991389" w:rsidRPr="00991389" w:rsidRDefault="00991389" w:rsidP="00E64AFC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23F584C" w14:textId="77777777" w:rsidR="00991389" w:rsidRDefault="00991389" w:rsidP="00991389">
      <w:pPr>
        <w:widowControl/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РЕШИЛА:</w:t>
      </w:r>
    </w:p>
    <w:p w14:paraId="632B44A8" w14:textId="77777777" w:rsidR="007025A4" w:rsidRPr="00991389" w:rsidRDefault="007025A4" w:rsidP="00991389">
      <w:pPr>
        <w:widowControl/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DF5D433" w14:textId="4F4D25B7" w:rsidR="00991389" w:rsidRPr="00991389" w:rsidRDefault="00991389" w:rsidP="0099138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1068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Информаци</w:t>
      </w:r>
      <w:r w:rsidR="00E64AF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ю</w:t>
      </w:r>
      <w:r w:rsidR="00377C3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начальника у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правления</w:t>
      </w:r>
      <w:r w:rsidRPr="0099138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сельского хозяйства Комитета по экономике и развитию предпринимательства администрации Тулунского муниципального района Лисичкиной Т. М.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О </w:t>
      </w:r>
      <w:r w:rsidR="00377C36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результатах деятельности у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правления сельского хозяйства К</w:t>
      </w:r>
      <w:r w:rsidR="00E017EC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омитета по экономике и развитию </w:t>
      </w:r>
      <w:r w:rsidR="00377C36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предпринимательства а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дминистрации Тулунского муниципального района за 2022 г.</w:t>
      </w:r>
      <w:r w:rsidR="00002F0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принять к сведению (прилагается).</w:t>
      </w:r>
    </w:p>
    <w:p w14:paraId="1713B803" w14:textId="64B034D2" w:rsidR="007025A4" w:rsidRDefault="007025A4" w:rsidP="00991389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6E74171" w14:textId="77777777" w:rsidR="00E64AFC" w:rsidRDefault="00E64AFC" w:rsidP="00991389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A86FE7D" w14:textId="77777777" w:rsidR="00991389" w:rsidRPr="00991389" w:rsidRDefault="00991389" w:rsidP="00991389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Председатель Думы Тулунского</w:t>
      </w:r>
    </w:p>
    <w:p w14:paraId="6F5DDAD2" w14:textId="0374D8D6" w:rsidR="00E64AFC" w:rsidRDefault="00991389" w:rsidP="00002F04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муниципального района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="007025A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В. В. Сидоренко</w:t>
      </w:r>
    </w:p>
    <w:p w14:paraId="6AEAADBF" w14:textId="77777777" w:rsidR="00E64AFC" w:rsidRDefault="00E64AFC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78AC0FD4" w14:textId="46ACB6B9" w:rsidR="00991389" w:rsidRPr="00991389" w:rsidRDefault="00991389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к решению Думы</w:t>
      </w:r>
    </w:p>
    <w:p w14:paraId="7BE82C3A" w14:textId="77777777" w:rsidR="00991389" w:rsidRPr="00991389" w:rsidRDefault="00991389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Тулунского муниципального района</w:t>
      </w:r>
    </w:p>
    <w:p w14:paraId="1EF429D6" w14:textId="70D76B81" w:rsidR="00E64AFC" w:rsidRDefault="00534B11" w:rsidP="00980BEE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28.04.2023г.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№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411</w:t>
      </w:r>
    </w:p>
    <w:p w14:paraId="20754D98" w14:textId="77777777" w:rsidR="00980BEE" w:rsidRPr="00991389" w:rsidRDefault="00980BEE" w:rsidP="00980BEE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2613E04" w14:textId="44415590" w:rsidR="00991389" w:rsidRPr="00991389" w:rsidRDefault="00991389" w:rsidP="0099138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О </w:t>
      </w:r>
      <w:r w:rsidR="00377C36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результатах деятельности у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правления сельского хозяйства Комитета </w:t>
      </w:r>
      <w:r w:rsidR="00B2095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по экономике </w:t>
      </w:r>
      <w:r w:rsidR="00377C36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и развитию предпринимательства а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дминистрации </w:t>
      </w:r>
      <w:r w:rsidR="00B2095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                  </w:t>
      </w:r>
      <w:r w:rsidR="00002F0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Тулунского муниципального района за 2022 г. </w:t>
      </w:r>
    </w:p>
    <w:p w14:paraId="5A23D2D1" w14:textId="7EC6015C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Организация и регулирование агропромышленного ком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плекса на территории Тулунского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2019-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2024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гг., утвержденной Постановлением Правительства Иркутской области от 26.10.2018 г. № 772-пп,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которая охватывает весь </w:t>
      </w:r>
      <w:r w:rsidRPr="00333C16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спектр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направлений развития агропромышленного комплекса, продовольственного обеспечения и развития сельских территорий (далее – Программа). Важным документом в реализации мероприятий Программы является соглашение между Министерством сельского хозяйства Иркутской области и муниципальным образованием «Тулунский район».</w:t>
      </w:r>
    </w:p>
    <w:p w14:paraId="2B5B752B" w14:textId="3C15FCB6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Аграрный </w:t>
      </w:r>
      <w:r w:rsidRPr="00333C1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сектор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Тулунского муниципального района представлен всеми формами хозяйствования. На территории района ведут хозяйственную деятельность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сельскохозяйственных предприятий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, 1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предприятие промышленной переработки ООО «Кедр», 44 крестьянских (фермерских) хозяйств, Тулунский аграрный техникум,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Отдел по селекции ФГБНУ Иркутского НИИСХ</w:t>
      </w:r>
      <w:r w:rsidRPr="00CA0CA4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и 10247 личных подсобных хозяйств населения. </w:t>
      </w:r>
    </w:p>
    <w:p w14:paraId="6EAAB2E8" w14:textId="712ADA8B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Для уча</w:t>
      </w:r>
      <w:r w:rsidR="00377C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стия в Программе специалистами у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правления сельского хозяйства </w:t>
      </w:r>
      <w:r w:rsidR="00E017EC" w:rsidRPr="00E017E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en-US" w:bidi="ar-SA"/>
        </w:rPr>
        <w:t>К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омитета по экономике и развитию предпринимательства </w:t>
      </w:r>
      <w:r w:rsidR="00377C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а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дминистрации Тулунского муниципального района (далее – Управление сельского хозяйства) было оказано содействие сельскохозяйственным предприятиям района в подготовке, оформлении и сбору документов на заключение соглашений с Министерством сельского хозяйства Иркутской области на получение субсидий. </w:t>
      </w:r>
    </w:p>
    <w:p w14:paraId="259E68A4" w14:textId="4F960281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Развитие отрасли «сельское хозяйство» на территории Тулунского муниципального района ведется благодаря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2019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-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2024 годы. В рамках данной программы разработаны механизмы поддержки для сельхозтоваропроизводителей, так в 2022 году   заключили соглашения на получение бюджетной поддержки из бюджетов всех уровней 42 сельхозтоваропроизводителя Тулунского района, сумма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полученных субсидий составила -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148,99 млн. руб., в том чис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ле на развитие растениеводства -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66,74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млн. руб., животноводства -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5,75 млн. руб., технологическая модернизация сельского хозяйства 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-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76,5 млн. руб. Для перечисления субсидий сельскохозяйственным товаропроизводителям Тулунского</w:t>
      </w:r>
      <w:r w:rsidR="00377C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района с помощью специалистов у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правления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lastRenderedPageBreak/>
        <w:t>сельского хозяйства было подано в Министерство сельского хозяйства Иркутской области 265 заявок по 28 видам субсидий из бюджетов всех уровней.</w:t>
      </w:r>
    </w:p>
    <w:p w14:paraId="492126E1" w14:textId="25E05547" w:rsidR="00CA0CA4" w:rsidRPr="00CA0CA4" w:rsidRDefault="00CA0CA4" w:rsidP="00CA0CA4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Итогом полученной поддержки стало увеличение производственных показателей. 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За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год КФХ и с/х организациями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произведено сельскохозяйственной продукции в сопоставимых ценах на сумму 10,1 млн. руб., что составляет 88,7 %, к соответствующему уровню 2021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года.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</w:p>
    <w:p w14:paraId="17DD74A3" w14:textId="73EA4BBA" w:rsidR="00CA0CA4" w:rsidRPr="00CA0CA4" w:rsidRDefault="00CA0CA4" w:rsidP="002A55B3">
      <w:pPr>
        <w:widowControl/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Индекс физического объема (с/х организации + КФХ) составил 81 %. Снижение индекса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произошло за счет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снижения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производства сельскохозяйственной продукции:</w:t>
      </w:r>
    </w:p>
    <w:p w14:paraId="25D03E19" w14:textId="06169E4F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зерна на 12,4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% (2021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г.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- 92,1 тыс. тонн, 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г. -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80,7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тыс. тонн);</w:t>
      </w:r>
    </w:p>
    <w:p w14:paraId="40EB175B" w14:textId="3620EE0C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картофеля на 26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% (2021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г.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431,5 тонн, 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2022 г.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319 тонн);</w:t>
      </w:r>
    </w:p>
    <w:p w14:paraId="15EBC279" w14:textId="3983EC0E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овощей на 9,2 % (2021 г.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- 317 тонн, 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г. -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287,9 тонн);</w:t>
      </w:r>
    </w:p>
    <w:p w14:paraId="10904938" w14:textId="63806625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мяса на 32,7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% (2021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г.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287,9 тонн, 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г.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- 193,9 тонн);</w:t>
      </w:r>
    </w:p>
    <w:p w14:paraId="0A5591BC" w14:textId="23B95107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молока в 3,2 раза (2021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г.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1448,1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тонн, 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г.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- 607,8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тонн).</w:t>
      </w:r>
    </w:p>
    <w:p w14:paraId="0FC4891B" w14:textId="0EF3B1CB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Увеличение производства рапса на 3,2 раза 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(2021 г. -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7,9 тыс. тонн, 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            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г.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25,6 тыс. тонн) не смогло сдержать снижение индекса производства.</w:t>
      </w:r>
    </w:p>
    <w:p w14:paraId="01CC7FF1" w14:textId="65EBAB81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Зерновые культуры в 2022 году были размещены на площади 38,1 тыс. га., 15% из которых были засеяны элитными семенами, что составило в натуральном выражении 1428,7 тонн. На территории района ежегодно идет увеличение производства рапса, посевная площадь рапса в 2022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году составила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15047 га. рост к уровню прошлого года в </w:t>
      </w:r>
      <w:r w:rsidR="00333C16" w:rsidRPr="00333C1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2,</w:t>
      </w:r>
      <w:r w:rsidRPr="00333C1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4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раза.  Вся посевная площадь в районе 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57,3 тыс. га.</w:t>
      </w:r>
    </w:p>
    <w:p w14:paraId="1D54FDB2" w14:textId="74ADE0B2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Хозяйствами района в 2022 году приобретено 4470 тонны минеральных удобрений, в соответствии с планом внесения, утвержденным Министерством сельского хозяйства Иркутской области, под зерновые культуры норма составила 25 кг. д. 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в под рапс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40 кг. д. в. район перевыполнил плановые показатели по внесению удобрений на 6,4 %. </w:t>
      </w:r>
    </w:p>
    <w:p w14:paraId="60955188" w14:textId="74DE665F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Управлением сельского хозяйства ведется активная работа по вопросам защиты растений от сорняков, вредителей, болезней, в 2022 году хозяйствами района проведена химическая прополка посевов на площади 42,04 тыс. гектаров (73,4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% от всей посевной площади), обработано против (протравлено семян) 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-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5156 тонн или 55,5</w:t>
      </w:r>
      <w:r w:rsidR="002A55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%.</w:t>
      </w:r>
    </w:p>
    <w:p w14:paraId="5B65C444" w14:textId="1F5CD56F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Под урожай будущего года под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готовлено -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22 тыс. га</w:t>
      </w:r>
      <w:r w:rsidR="00377C36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паров, 3,1 тыс. га</w:t>
      </w:r>
      <w:r w:rsidR="00377C36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зяби, дополнительно введено</w:t>
      </w:r>
      <w:r w:rsidR="002A55B3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в сельскохозяйственный оборот -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267 гектаров залежных земель.</w:t>
      </w:r>
    </w:p>
    <w:p w14:paraId="6A275A30" w14:textId="77777777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Управлением сельского хозяйства в 2022 году предпринимались меры, направленные на интенсивное развитие отрасли «сельское хозяйство», увеличение посевных площадей, повышение продуктивности скота, с целью увеличения производства зерна, картофеля, овощей, молока и мяса. </w:t>
      </w:r>
    </w:p>
    <w:p w14:paraId="02BBDC73" w14:textId="421BA5D2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По Подпрограмме «Комплексное развитие сельских территорий Иркутской области» на 2020</w:t>
      </w:r>
      <w:r w:rsidR="00E27A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-</w:t>
      </w:r>
      <w:r w:rsidR="00E27A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2024 гг. Программы в т</w:t>
      </w:r>
      <w:r w:rsidR="00377C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ечение 2022 года специалистами у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правления сельского хозяйства проведено 6 консультаций с гражданами, претендующими на получение социальных выплат по строительству (приобретению) жилья в сельской местности. </w:t>
      </w:r>
    </w:p>
    <w:p w14:paraId="635EA723" w14:textId="16F9F151" w:rsidR="00CA0CA4" w:rsidRPr="00CA0CA4" w:rsidRDefault="00CA0CA4" w:rsidP="00E27A1E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lastRenderedPageBreak/>
        <w:t>Подпрограммой</w:t>
      </w:r>
      <w:r w:rsidRPr="00CA0CA4">
        <w:rPr>
          <w:rFonts w:ascii="Times New Roman" w:eastAsia="Calibri" w:hAnsi="Times New Roman" w:cs="Times New Roman"/>
          <w:kern w:val="1"/>
          <w:sz w:val="28"/>
          <w:szCs w:val="28"/>
          <w:lang w:eastAsia="ru-RU" w:bidi="ar-SA"/>
        </w:rPr>
        <w:t xml:space="preserve"> «Поддержка и развитие малого и среднего предпринимательства в Тулунском муниципальном районе» на 2017</w:t>
      </w:r>
      <w:r w:rsidR="002A55B3">
        <w:rPr>
          <w:rFonts w:ascii="Times New Roman" w:eastAsia="Calibri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Calibri" w:hAnsi="Times New Roman" w:cs="Times New Roman"/>
          <w:kern w:val="1"/>
          <w:sz w:val="28"/>
          <w:szCs w:val="28"/>
          <w:lang w:eastAsia="ru-RU" w:bidi="ar-SA"/>
        </w:rPr>
        <w:t>-</w:t>
      </w:r>
      <w:r w:rsidR="002A55B3">
        <w:rPr>
          <w:rFonts w:ascii="Times New Roman" w:eastAsia="Calibri" w:hAnsi="Times New Roman" w:cs="Times New Roman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Calibri" w:hAnsi="Times New Roman" w:cs="Times New Roman"/>
          <w:kern w:val="1"/>
          <w:sz w:val="28"/>
          <w:szCs w:val="28"/>
          <w:lang w:eastAsia="ru-RU" w:bidi="ar-SA"/>
        </w:rPr>
        <w:t>2022 гг. муниципальной программы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«Экономическое развитие Тулунского </w:t>
      </w:r>
      <w:r w:rsidR="00E27A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муниципального района» на 2017 - </w:t>
      </w:r>
      <w:r w:rsidR="00BD74C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2022 гг. в 2022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году предусмотрены мероприятия: </w:t>
      </w:r>
    </w:p>
    <w:p w14:paraId="413ED157" w14:textId="77777777" w:rsidR="00CA0CA4" w:rsidRPr="00CA0CA4" w:rsidRDefault="00CA0CA4" w:rsidP="00E27A1E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- конкурс «Лучший пахарь 2022 года» был проведен в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июне 2022 года на базе ИП Глава КФХ «Шевцов А.М.», в конкурсе приняли участие 16 трактористов, победителем конкурса стал тракторист ООО «Урожай» - Авхименко Николай Александрович. </w:t>
      </w:r>
    </w:p>
    <w:p w14:paraId="21F1D877" w14:textId="67B968D8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-</w:t>
      </w:r>
      <w:r w:rsidRPr="00CA0CA4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>конкурс «Районное трудовое соперничество (конкурс) предприятий и организаций агропромышленного комплекса, пищевой и перерабатывающей промышленности и передовиков производства»</w:t>
      </w:r>
      <w:r w:rsidR="00E27A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ar-SA"/>
        </w:rPr>
        <w:t xml:space="preserve"> был проведен в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ноябре 2022 года. В данном мероприятии приняли участие 40 сельскохозяйственных предприятий района, по итогам конкурса были вручены Грамоты и денежные премии участникам. На мероприятие из местного бюджета было направлено 550 тыс. руб.</w:t>
      </w:r>
    </w:p>
    <w:p w14:paraId="560A093F" w14:textId="5A09BA27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В июле 2022 года делегация от Тулунского района посетила областное мероприятие «День по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ля», где представители района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приняли участие в областном конкурсе трактористов (Авхименко Н.А.) и операторов машинного доения (Гамаюнова Н.Н.).</w:t>
      </w:r>
    </w:p>
    <w:p w14:paraId="5A11A2AE" w14:textId="150441AB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Традиционно аграрии района подвели итоги посевной компании и произвели осмотр посевов сельскохозяйственных культур на ежегодном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 мероприятии по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объе</w:t>
      </w:r>
      <w:r w:rsidR="00E27A1E" w:rsidRPr="00377C3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з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ду полей, в котором приняли участие сельхозтоваропроизводители района и представители районного управления сельского хозяйства.</w:t>
      </w:r>
    </w:p>
    <w:p w14:paraId="719AE385" w14:textId="46989DAA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</w:pPr>
      <w:r w:rsidRPr="00CA0CA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ru-RU" w:bidi="ar-SA"/>
        </w:rPr>
        <w:t>В ноябре 2022 года а</w:t>
      </w:r>
      <w:r w:rsidRPr="00CA0CA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  <w:t xml:space="preserve">грарии Тулунского района приняли участие в региональной выставке «Агропромышленная неделя», прошедшей </w:t>
      </w:r>
      <w:r w:rsidR="00E27A1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  <w:t xml:space="preserve">с </w:t>
      </w:r>
      <w:r w:rsidRPr="00CA0CA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  <w:t>25 по 28 октября 2022 года на территории выставочного комплекса «Сибэк</w:t>
      </w:r>
      <w:r w:rsidR="00E27A1E" w:rsidRPr="00377C3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ar-SA"/>
        </w:rPr>
        <w:t>с</w:t>
      </w:r>
      <w:r w:rsidRPr="00377C3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ar-SA"/>
        </w:rPr>
        <w:t>п</w:t>
      </w:r>
      <w:r w:rsidRPr="00CA0CA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  <w:t>оцентр», где район был отмечен золотой наградой и дипломом за вклад в развити</w:t>
      </w:r>
      <w:r w:rsidR="00E27A1E" w:rsidRPr="00377C3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ar-SA"/>
        </w:rPr>
        <w:t>е</w:t>
      </w:r>
      <w:r w:rsidRPr="00CA0CA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  <w:t xml:space="preserve"> АПК Иркутской области. </w:t>
      </w:r>
    </w:p>
    <w:p w14:paraId="5E175E40" w14:textId="67E562BD" w:rsidR="00CA0CA4" w:rsidRPr="00CA0CA4" w:rsidRDefault="00CA0CA4" w:rsidP="00CA0CA4">
      <w:pPr>
        <w:widowControl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ru-RU" w:bidi="ar-SA"/>
        </w:rPr>
        <w:t xml:space="preserve">Сельхозтоваропроизводители Тулунского района приняли участие в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ar-SA"/>
        </w:rPr>
        <w:t>областном трудовом соревновании в сфере агропромышленного комплекса в номинации «Лучшее муниципальное образование»</w:t>
      </w:r>
      <w:r w:rsidR="00E27A1E" w:rsidRPr="00377C3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ar-SA"/>
        </w:rPr>
        <w:t>.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ar-SA"/>
        </w:rPr>
        <w:t xml:space="preserve"> Тулунский район занял 1 место, среди </w:t>
      </w:r>
      <w:r w:rsidRPr="00CA0CA4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победителей и глава КФХ Кобрусев Д.В., который стал лучшим в номинации «Лучший предприниматель мелкотоварного хозяйства».</w:t>
      </w:r>
    </w:p>
    <w:p w14:paraId="41879DAF" w14:textId="05E5C4B9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На контроле </w:t>
      </w:r>
      <w:r w:rsidR="00377C3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у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>правления сельского хозяйства находятся все массовые полевые работы в период посевной кампании, заго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товки кормов и уборочных работ. </w:t>
      </w: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  <w:t xml:space="preserve">Специалисты Управления сельского хозяйства оказывают консультационную и методическую помощь сельхозпредприятиям и КФХ по вопросам соблюдения производственных технологий, сбору документов на участие в программах, грантах и т.п. </w:t>
      </w:r>
    </w:p>
    <w:p w14:paraId="0AB913A6" w14:textId="405A614E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Вопросы более эффективного развития сельского хозяйства рассматриваются на совещаниях с руководителями и специалистами сельхозорганизаций, куда приглашаются специалисты конт</w:t>
      </w:r>
      <w:r w:rsidR="00F744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ролирующих органов (ФСС, ИФНС, Р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оссельхознадзор, Гостехнадзор и другие), которые проводятся не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lastRenderedPageBreak/>
        <w:t xml:space="preserve">реже 1 раз в квартал. Специалисты </w:t>
      </w:r>
      <w:r w:rsidR="00974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у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правления сельского хозяйства выезжают в сельхозпредприятия для встреч с коллективами для решения проблемных вопросов на местах.</w:t>
      </w:r>
    </w:p>
    <w:p w14:paraId="79338F4F" w14:textId="0CCC75E8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Специалистами управления сельского хозяйства была проведена работа с сельхозтоваропроизводителями по заполнению отчетности в электронном бюджете Министерства финансов РФ и личном кабинете получателей субсидий в модуле, расположенном на сайте Министерства сельского хозяйства Иркутской области, а также в системе «Меркурий», </w:t>
      </w:r>
      <w:r w:rsidR="00F744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Ф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ГИС «Зерно». </w:t>
      </w:r>
    </w:p>
    <w:p w14:paraId="4A0DB8E4" w14:textId="7DF30226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Специалисты управления сельского хозяйства принимали активное участие в обучающихся семинарах</w:t>
      </w:r>
      <w:r w:rsidR="00E27A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</w:t>
      </w:r>
      <w:r w:rsidR="00E27A1E" w:rsidRPr="00377C36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и</w:t>
      </w:r>
      <w:r w:rsidRPr="00CA0CA4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en-US" w:bidi="ar-SA"/>
        </w:rPr>
        <w:t xml:space="preserve"> 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>вебинарах</w:t>
      </w:r>
      <w:r w:rsidR="00E27A1E" w:rsidRPr="00377C36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,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 xml:space="preserve"> проводимых Министерством сельского хозяйства Иркутской области.</w:t>
      </w:r>
      <w:r w:rsidRPr="00CA0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en-US" w:bidi="ar-SA"/>
        </w:rPr>
        <w:tab/>
      </w:r>
    </w:p>
    <w:p w14:paraId="0B7AF1F3" w14:textId="105DEA6B" w:rsidR="00CA0CA4" w:rsidRPr="00CA0CA4" w:rsidRDefault="009740E1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В 2022 году у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правлением сельского хозяйства были представлены документы в Министерство сельского хозяйства Иркутской области и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а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дминистрацию Тулунского муниципального района на награждение работников сельскохозяйственной отрасли:</w:t>
      </w:r>
    </w:p>
    <w:p w14:paraId="06A0B911" w14:textId="2272DB8B" w:rsidR="00CA0CA4" w:rsidRPr="00CA0CA4" w:rsidRDefault="00E27A1E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 w:rsidRPr="00377C36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Заслуженный работник сельского хозяйства Иркутской области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-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 1 чел.;</w:t>
      </w:r>
    </w:p>
    <w:p w14:paraId="5EE88715" w14:textId="7A68EF2E" w:rsidR="00CA0CA4" w:rsidRPr="00CA0CA4" w:rsidRDefault="00377C36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Почетная Грамота Губернатора Иркутской области 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2 чел.;</w:t>
      </w:r>
    </w:p>
    <w:p w14:paraId="19931C87" w14:textId="493E132B" w:rsidR="00CA0CA4" w:rsidRPr="00CA0CA4" w:rsidRDefault="00377C36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Благодарность Губернатора Иркутской области 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-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 1 чел.;</w:t>
      </w:r>
    </w:p>
    <w:p w14:paraId="3BBA3019" w14:textId="5176C57F" w:rsidR="00CA0CA4" w:rsidRPr="00CA0CA4" w:rsidRDefault="00377C36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Почетная Грамота мэра Тулунского муниципального района -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46 чел.;</w:t>
      </w:r>
    </w:p>
    <w:p w14:paraId="70D40CBD" w14:textId="50B97FAF" w:rsidR="00CA0CA4" w:rsidRPr="00CA0CA4" w:rsidRDefault="00377C36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Благодарность мэра Тулунского муниципального района 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-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 20 чел.;</w:t>
      </w:r>
    </w:p>
    <w:p w14:paraId="11F9B0D0" w14:textId="5A37D5CD" w:rsidR="00CA0CA4" w:rsidRPr="00CA0CA4" w:rsidRDefault="00377C36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- 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Грамота мэра Тулунского муниципального района </w:t>
      </w:r>
      <w:r w:rsidR="00E27A1E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-</w:t>
      </w:r>
      <w:r w:rsidR="00CA0CA4"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 xml:space="preserve"> 6 чел.</w:t>
      </w:r>
    </w:p>
    <w:p w14:paraId="3300E2AC" w14:textId="77777777" w:rsidR="00CA0CA4" w:rsidRPr="00CA0CA4" w:rsidRDefault="00CA0CA4" w:rsidP="00CA0CA4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</w:pPr>
      <w:r w:rsidRPr="00CA0CA4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ar-SA"/>
        </w:rPr>
        <w:t>Управлением сельского хозяйства организована работа по предоставлению сельскохозяйственными организациями агропромышленного комплекса Тулунского района ведомственной специализированной ежеквартальной и годовой бухгалтерской, кадровой и производственно-финансовой отчетности в Министерство сельского хозяйства Иркутской области, ведется консультационная работа среди сельскохозяйственных товаропроизводителей по вопросам налогообложения и другим вопросам, касающимся бухгалтерского учета и составления отчетности, а также ведения сельскохозяйственного производства.</w:t>
      </w:r>
    </w:p>
    <w:p w14:paraId="4404A26C" w14:textId="6AB015BB" w:rsidR="00CA0CA4" w:rsidRPr="00CA0CA4" w:rsidRDefault="00CA0CA4" w:rsidP="00CA0CA4">
      <w:pPr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A0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результатах работы в сфере сельского хозяйства Тулунского района </w:t>
      </w:r>
      <w:r w:rsidR="00377C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CA0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правлением сельского хозяйства в течении отчетного года осуществлялись публикации в газете «Земля Тулунская». Всего за 2022 год было опубликовано 12 статей.</w:t>
      </w:r>
    </w:p>
    <w:p w14:paraId="00D7DD15" w14:textId="77777777" w:rsidR="00CA0CA4" w:rsidRPr="00CA0CA4" w:rsidRDefault="00CA0CA4" w:rsidP="00CA0CA4">
      <w:pPr>
        <w:widowControl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</w:p>
    <w:p w14:paraId="0579CB31" w14:textId="74492BEB" w:rsidR="00635EFB" w:rsidRDefault="00635EFB">
      <w:pPr>
        <w:jc w:val="both"/>
        <w:rPr>
          <w:rFonts w:ascii="Times New Roman" w:hAnsi="Times New Roman"/>
          <w:sz w:val="28"/>
          <w:szCs w:val="28"/>
        </w:rPr>
      </w:pPr>
    </w:p>
    <w:p w14:paraId="2C74C003" w14:textId="77777777" w:rsidR="007A3B3D" w:rsidRPr="007E70A2" w:rsidRDefault="006F1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5F7092F" w14:textId="7E8D7C29" w:rsidR="00991389" w:rsidRPr="00991389" w:rsidRDefault="00E017EC" w:rsidP="00991389">
      <w:pPr>
        <w:tabs>
          <w:tab w:val="left" w:pos="1995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Начальник </w:t>
      </w:r>
      <w:r w:rsidR="00377C3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правления сельского хозяйства </w:t>
      </w:r>
    </w:p>
    <w:p w14:paraId="41281E99" w14:textId="0E5D7138" w:rsidR="00991389" w:rsidRPr="00991389" w:rsidRDefault="00B20954" w:rsidP="00991389">
      <w:pPr>
        <w:widowControl/>
        <w:tabs>
          <w:tab w:val="left" w:pos="1995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017E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К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омитета по экономике и развитию</w:t>
      </w:r>
    </w:p>
    <w:p w14:paraId="3B2ABB35" w14:textId="1C090488" w:rsidR="00991389" w:rsidRPr="00991389" w:rsidRDefault="00E017EC" w:rsidP="00991389">
      <w:pPr>
        <w:widowControl/>
        <w:tabs>
          <w:tab w:val="left" w:pos="1995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предпринимательства </w:t>
      </w:r>
      <w:r w:rsidR="00377C3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дминистрации </w:t>
      </w:r>
    </w:p>
    <w:p w14:paraId="715CC21C" w14:textId="77777777" w:rsidR="00991389" w:rsidRDefault="00991389" w:rsidP="00991389">
      <w:pPr>
        <w:widowControl/>
        <w:tabs>
          <w:tab w:val="left" w:pos="1995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Тулунского муниципального района               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="009E4CE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Т.М. Лисичкина</w:t>
      </w:r>
    </w:p>
    <w:p w14:paraId="3BC8506E" w14:textId="77777777" w:rsidR="007C3ADE" w:rsidRDefault="007C3ADE" w:rsidP="00991389">
      <w:pPr>
        <w:widowControl/>
        <w:tabs>
          <w:tab w:val="left" w:pos="1995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1D3E623" w14:textId="77777777" w:rsidR="007C3ADE" w:rsidRPr="00991389" w:rsidRDefault="007C3ADE" w:rsidP="00991389">
      <w:pPr>
        <w:widowControl/>
        <w:tabs>
          <w:tab w:val="left" w:pos="1995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E8F8E8E" w14:textId="77777777" w:rsidR="00991389" w:rsidRPr="00991389" w:rsidRDefault="00991389" w:rsidP="00991389">
      <w:pPr>
        <w:widowControl/>
        <w:tabs>
          <w:tab w:val="left" w:pos="1995"/>
        </w:tabs>
        <w:suppressAutoHyphens w:val="0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sectPr w:rsidR="00991389" w:rsidRPr="009913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02D01"/>
    <w:multiLevelType w:val="hybridMultilevel"/>
    <w:tmpl w:val="08F84BB8"/>
    <w:lvl w:ilvl="0" w:tplc="6534D5BE">
      <w:start w:val="1"/>
      <w:numFmt w:val="decimal"/>
      <w:lvlText w:val="%1."/>
      <w:lvlJc w:val="left"/>
      <w:pPr>
        <w:ind w:left="1068" w:hanging="360"/>
      </w:pPr>
      <w:rPr>
        <w:rFonts w:ascii="Times New Roman" w:eastAsia="N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AB0ED6"/>
    <w:multiLevelType w:val="hybridMultilevel"/>
    <w:tmpl w:val="F572AAE0"/>
    <w:lvl w:ilvl="0" w:tplc="C360D8A6">
      <w:start w:val="1"/>
      <w:numFmt w:val="decimal"/>
      <w:lvlText w:val="%1."/>
      <w:lvlJc w:val="left"/>
      <w:pPr>
        <w:ind w:left="1069" w:hanging="360"/>
      </w:pPr>
      <w:rPr>
        <w:rFonts w:ascii="Times New Roman" w:eastAsia="N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3749809">
    <w:abstractNumId w:val="1"/>
  </w:num>
  <w:num w:numId="2" w16cid:durableId="1314525481">
    <w:abstractNumId w:val="2"/>
  </w:num>
  <w:num w:numId="3" w16cid:durableId="153931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47"/>
    <w:rsid w:val="00002F04"/>
    <w:rsid w:val="000141B1"/>
    <w:rsid w:val="00022ED1"/>
    <w:rsid w:val="000336DF"/>
    <w:rsid w:val="00041163"/>
    <w:rsid w:val="00042F21"/>
    <w:rsid w:val="000466CA"/>
    <w:rsid w:val="0004719D"/>
    <w:rsid w:val="0006005D"/>
    <w:rsid w:val="00063D80"/>
    <w:rsid w:val="000651EB"/>
    <w:rsid w:val="00075EF8"/>
    <w:rsid w:val="000A36DE"/>
    <w:rsid w:val="000A3AA5"/>
    <w:rsid w:val="000B352B"/>
    <w:rsid w:val="000D127B"/>
    <w:rsid w:val="000D4D4B"/>
    <w:rsid w:val="000D740C"/>
    <w:rsid w:val="000E1E54"/>
    <w:rsid w:val="00112721"/>
    <w:rsid w:val="00114364"/>
    <w:rsid w:val="0011772B"/>
    <w:rsid w:val="00117D0D"/>
    <w:rsid w:val="00124B40"/>
    <w:rsid w:val="001301D0"/>
    <w:rsid w:val="0014105D"/>
    <w:rsid w:val="001511FB"/>
    <w:rsid w:val="00152747"/>
    <w:rsid w:val="0015619E"/>
    <w:rsid w:val="00160158"/>
    <w:rsid w:val="00160378"/>
    <w:rsid w:val="00161BC4"/>
    <w:rsid w:val="00162164"/>
    <w:rsid w:val="00176BFE"/>
    <w:rsid w:val="00190E06"/>
    <w:rsid w:val="00194A96"/>
    <w:rsid w:val="00194C43"/>
    <w:rsid w:val="001C78B9"/>
    <w:rsid w:val="001D2DEB"/>
    <w:rsid w:val="001D6501"/>
    <w:rsid w:val="001E3A92"/>
    <w:rsid w:val="002010D0"/>
    <w:rsid w:val="0023098C"/>
    <w:rsid w:val="00230F56"/>
    <w:rsid w:val="00233642"/>
    <w:rsid w:val="00260017"/>
    <w:rsid w:val="00276913"/>
    <w:rsid w:val="00286B08"/>
    <w:rsid w:val="00295F70"/>
    <w:rsid w:val="002A55B3"/>
    <w:rsid w:val="002B00D3"/>
    <w:rsid w:val="002B25E6"/>
    <w:rsid w:val="002C28B3"/>
    <w:rsid w:val="002C46E8"/>
    <w:rsid w:val="002E1FB6"/>
    <w:rsid w:val="002E3FFE"/>
    <w:rsid w:val="002E5580"/>
    <w:rsid w:val="0030787E"/>
    <w:rsid w:val="00331AEF"/>
    <w:rsid w:val="00332327"/>
    <w:rsid w:val="00333C16"/>
    <w:rsid w:val="00333D71"/>
    <w:rsid w:val="00342700"/>
    <w:rsid w:val="00344B0F"/>
    <w:rsid w:val="00364D46"/>
    <w:rsid w:val="00365020"/>
    <w:rsid w:val="0036614C"/>
    <w:rsid w:val="00370103"/>
    <w:rsid w:val="00373DDD"/>
    <w:rsid w:val="00375B98"/>
    <w:rsid w:val="00377C36"/>
    <w:rsid w:val="00380870"/>
    <w:rsid w:val="003867D0"/>
    <w:rsid w:val="003A2CFB"/>
    <w:rsid w:val="003B188A"/>
    <w:rsid w:val="003B5A09"/>
    <w:rsid w:val="003C0B47"/>
    <w:rsid w:val="003C6548"/>
    <w:rsid w:val="003F24CF"/>
    <w:rsid w:val="003F56A2"/>
    <w:rsid w:val="00407108"/>
    <w:rsid w:val="004148E8"/>
    <w:rsid w:val="00426506"/>
    <w:rsid w:val="00434DBB"/>
    <w:rsid w:val="00447D6D"/>
    <w:rsid w:val="004521C3"/>
    <w:rsid w:val="00457515"/>
    <w:rsid w:val="004649F3"/>
    <w:rsid w:val="00472D9C"/>
    <w:rsid w:val="00474CCA"/>
    <w:rsid w:val="00482F77"/>
    <w:rsid w:val="0048533C"/>
    <w:rsid w:val="00491143"/>
    <w:rsid w:val="004977AC"/>
    <w:rsid w:val="004A552B"/>
    <w:rsid w:val="004A5876"/>
    <w:rsid w:val="004B0451"/>
    <w:rsid w:val="004D39A7"/>
    <w:rsid w:val="004F6630"/>
    <w:rsid w:val="00530753"/>
    <w:rsid w:val="00534B11"/>
    <w:rsid w:val="00544360"/>
    <w:rsid w:val="0056495E"/>
    <w:rsid w:val="00577994"/>
    <w:rsid w:val="005835E4"/>
    <w:rsid w:val="00591DFA"/>
    <w:rsid w:val="00595B09"/>
    <w:rsid w:val="005C318E"/>
    <w:rsid w:val="005E2AB1"/>
    <w:rsid w:val="005F6E43"/>
    <w:rsid w:val="00600AEC"/>
    <w:rsid w:val="00601BC2"/>
    <w:rsid w:val="00635EFB"/>
    <w:rsid w:val="00641C35"/>
    <w:rsid w:val="00642861"/>
    <w:rsid w:val="00644856"/>
    <w:rsid w:val="00651B0C"/>
    <w:rsid w:val="00655EF6"/>
    <w:rsid w:val="00657703"/>
    <w:rsid w:val="00657F00"/>
    <w:rsid w:val="0066415F"/>
    <w:rsid w:val="00665E55"/>
    <w:rsid w:val="0067705A"/>
    <w:rsid w:val="006A10A8"/>
    <w:rsid w:val="006A18C1"/>
    <w:rsid w:val="006B6CDC"/>
    <w:rsid w:val="006C0499"/>
    <w:rsid w:val="006D420D"/>
    <w:rsid w:val="006D495F"/>
    <w:rsid w:val="006E2280"/>
    <w:rsid w:val="006E693B"/>
    <w:rsid w:val="006E6B6D"/>
    <w:rsid w:val="006E7869"/>
    <w:rsid w:val="006F12F9"/>
    <w:rsid w:val="006F1EE4"/>
    <w:rsid w:val="006F3496"/>
    <w:rsid w:val="007011E2"/>
    <w:rsid w:val="007025A4"/>
    <w:rsid w:val="00710FCF"/>
    <w:rsid w:val="00712C58"/>
    <w:rsid w:val="007224FF"/>
    <w:rsid w:val="00725923"/>
    <w:rsid w:val="00727D23"/>
    <w:rsid w:val="00732901"/>
    <w:rsid w:val="00743FEA"/>
    <w:rsid w:val="007534A8"/>
    <w:rsid w:val="00770A3E"/>
    <w:rsid w:val="00782DF0"/>
    <w:rsid w:val="007870A0"/>
    <w:rsid w:val="007A1BD2"/>
    <w:rsid w:val="007A37BA"/>
    <w:rsid w:val="007A3B3D"/>
    <w:rsid w:val="007B1AED"/>
    <w:rsid w:val="007B2F76"/>
    <w:rsid w:val="007C3ADE"/>
    <w:rsid w:val="007E70A2"/>
    <w:rsid w:val="008048E1"/>
    <w:rsid w:val="00814BAC"/>
    <w:rsid w:val="00827BD8"/>
    <w:rsid w:val="00841630"/>
    <w:rsid w:val="0086364E"/>
    <w:rsid w:val="00867F48"/>
    <w:rsid w:val="008A0C57"/>
    <w:rsid w:val="008A1DE7"/>
    <w:rsid w:val="008B3868"/>
    <w:rsid w:val="008B6D54"/>
    <w:rsid w:val="008C7ADB"/>
    <w:rsid w:val="008D7A4A"/>
    <w:rsid w:val="008E0788"/>
    <w:rsid w:val="008E640F"/>
    <w:rsid w:val="00900FE9"/>
    <w:rsid w:val="00901A69"/>
    <w:rsid w:val="00907A90"/>
    <w:rsid w:val="009226B8"/>
    <w:rsid w:val="0092656E"/>
    <w:rsid w:val="009467FE"/>
    <w:rsid w:val="00955ADA"/>
    <w:rsid w:val="0096052B"/>
    <w:rsid w:val="00961517"/>
    <w:rsid w:val="009628B6"/>
    <w:rsid w:val="00966419"/>
    <w:rsid w:val="009740E1"/>
    <w:rsid w:val="00980BEE"/>
    <w:rsid w:val="00982A74"/>
    <w:rsid w:val="00991389"/>
    <w:rsid w:val="0099555E"/>
    <w:rsid w:val="009A0638"/>
    <w:rsid w:val="009B151A"/>
    <w:rsid w:val="009B5B97"/>
    <w:rsid w:val="009C7F35"/>
    <w:rsid w:val="009D1D6B"/>
    <w:rsid w:val="009D66CF"/>
    <w:rsid w:val="009E4CEC"/>
    <w:rsid w:val="009F3F90"/>
    <w:rsid w:val="00A00272"/>
    <w:rsid w:val="00A10CE5"/>
    <w:rsid w:val="00A26CC5"/>
    <w:rsid w:val="00A33C4C"/>
    <w:rsid w:val="00A34956"/>
    <w:rsid w:val="00A368C8"/>
    <w:rsid w:val="00A63AC2"/>
    <w:rsid w:val="00A77771"/>
    <w:rsid w:val="00A77A0B"/>
    <w:rsid w:val="00A83235"/>
    <w:rsid w:val="00A876B1"/>
    <w:rsid w:val="00A95844"/>
    <w:rsid w:val="00A97EC5"/>
    <w:rsid w:val="00AA0B9C"/>
    <w:rsid w:val="00AB170E"/>
    <w:rsid w:val="00AC2D46"/>
    <w:rsid w:val="00AC7097"/>
    <w:rsid w:val="00AE07EA"/>
    <w:rsid w:val="00AF14C1"/>
    <w:rsid w:val="00AF4E3C"/>
    <w:rsid w:val="00B04F77"/>
    <w:rsid w:val="00B10481"/>
    <w:rsid w:val="00B109F3"/>
    <w:rsid w:val="00B11E97"/>
    <w:rsid w:val="00B20954"/>
    <w:rsid w:val="00B52243"/>
    <w:rsid w:val="00B61168"/>
    <w:rsid w:val="00B61CA9"/>
    <w:rsid w:val="00B660C7"/>
    <w:rsid w:val="00B70FCA"/>
    <w:rsid w:val="00B770B5"/>
    <w:rsid w:val="00B81198"/>
    <w:rsid w:val="00B82FF4"/>
    <w:rsid w:val="00B9269B"/>
    <w:rsid w:val="00B94E50"/>
    <w:rsid w:val="00B97DC6"/>
    <w:rsid w:val="00BA0175"/>
    <w:rsid w:val="00BA239A"/>
    <w:rsid w:val="00BA33F7"/>
    <w:rsid w:val="00BA6B26"/>
    <w:rsid w:val="00BB0F6B"/>
    <w:rsid w:val="00BB1D7C"/>
    <w:rsid w:val="00BB20D2"/>
    <w:rsid w:val="00BD2AEB"/>
    <w:rsid w:val="00BD74C5"/>
    <w:rsid w:val="00BE4926"/>
    <w:rsid w:val="00BE656A"/>
    <w:rsid w:val="00BF1F35"/>
    <w:rsid w:val="00C0276F"/>
    <w:rsid w:val="00C17CA2"/>
    <w:rsid w:val="00C451D0"/>
    <w:rsid w:val="00C57937"/>
    <w:rsid w:val="00C678BF"/>
    <w:rsid w:val="00C713BB"/>
    <w:rsid w:val="00C75989"/>
    <w:rsid w:val="00C805BB"/>
    <w:rsid w:val="00CA03F1"/>
    <w:rsid w:val="00CA0CA4"/>
    <w:rsid w:val="00CA191D"/>
    <w:rsid w:val="00CA4090"/>
    <w:rsid w:val="00CA7F3A"/>
    <w:rsid w:val="00CB727B"/>
    <w:rsid w:val="00CB7BC2"/>
    <w:rsid w:val="00CC1965"/>
    <w:rsid w:val="00CC4DAA"/>
    <w:rsid w:val="00CC5416"/>
    <w:rsid w:val="00CC5E5D"/>
    <w:rsid w:val="00CC6CCF"/>
    <w:rsid w:val="00CD22CE"/>
    <w:rsid w:val="00CD75FE"/>
    <w:rsid w:val="00CE1799"/>
    <w:rsid w:val="00D0752E"/>
    <w:rsid w:val="00D11084"/>
    <w:rsid w:val="00D25004"/>
    <w:rsid w:val="00D275CB"/>
    <w:rsid w:val="00D300AC"/>
    <w:rsid w:val="00D31076"/>
    <w:rsid w:val="00D34F7D"/>
    <w:rsid w:val="00D4494A"/>
    <w:rsid w:val="00D46044"/>
    <w:rsid w:val="00D73564"/>
    <w:rsid w:val="00D75FF9"/>
    <w:rsid w:val="00D92549"/>
    <w:rsid w:val="00DA0ADE"/>
    <w:rsid w:val="00DA7797"/>
    <w:rsid w:val="00DB457E"/>
    <w:rsid w:val="00DC0F6E"/>
    <w:rsid w:val="00DC1228"/>
    <w:rsid w:val="00DD592D"/>
    <w:rsid w:val="00DD6692"/>
    <w:rsid w:val="00DE5B82"/>
    <w:rsid w:val="00DE5E29"/>
    <w:rsid w:val="00DE659B"/>
    <w:rsid w:val="00DF54DC"/>
    <w:rsid w:val="00E017EC"/>
    <w:rsid w:val="00E02F0F"/>
    <w:rsid w:val="00E279B7"/>
    <w:rsid w:val="00E27A1E"/>
    <w:rsid w:val="00E41567"/>
    <w:rsid w:val="00E53875"/>
    <w:rsid w:val="00E60783"/>
    <w:rsid w:val="00E61075"/>
    <w:rsid w:val="00E64AFC"/>
    <w:rsid w:val="00E66997"/>
    <w:rsid w:val="00E717F2"/>
    <w:rsid w:val="00E72416"/>
    <w:rsid w:val="00E76728"/>
    <w:rsid w:val="00E864E8"/>
    <w:rsid w:val="00EA43CA"/>
    <w:rsid w:val="00EA76AF"/>
    <w:rsid w:val="00EB3110"/>
    <w:rsid w:val="00EC306E"/>
    <w:rsid w:val="00EC350D"/>
    <w:rsid w:val="00EC3D59"/>
    <w:rsid w:val="00EF339A"/>
    <w:rsid w:val="00EF50B1"/>
    <w:rsid w:val="00F019B0"/>
    <w:rsid w:val="00F068DB"/>
    <w:rsid w:val="00F10A1B"/>
    <w:rsid w:val="00F1718E"/>
    <w:rsid w:val="00F43BF5"/>
    <w:rsid w:val="00F506A7"/>
    <w:rsid w:val="00F54598"/>
    <w:rsid w:val="00F744C2"/>
    <w:rsid w:val="00F9124E"/>
    <w:rsid w:val="00F95071"/>
    <w:rsid w:val="00FB2683"/>
    <w:rsid w:val="00FB5EFA"/>
    <w:rsid w:val="00FC0AEB"/>
    <w:rsid w:val="00FC301C"/>
    <w:rsid w:val="00FC3CD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CFC"/>
  <w15:docId w15:val="{5D521FFA-13AB-47F1-8423-C24469D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9269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9269B"/>
    <w:rPr>
      <w:rFonts w:ascii="Segoe UI" w:hAnsi="Segoe UI" w:cs="Mangal"/>
      <w:sz w:val="18"/>
      <w:szCs w:val="16"/>
    </w:rPr>
  </w:style>
  <w:style w:type="paragraph" w:styleId="aa">
    <w:name w:val="List Paragraph"/>
    <w:basedOn w:val="a"/>
    <w:uiPriority w:val="34"/>
    <w:qFormat/>
    <w:rsid w:val="007011E2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99138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Default">
    <w:name w:val="Default"/>
    <w:uiPriority w:val="99"/>
    <w:rsid w:val="00B20954"/>
    <w:rPr>
      <w:rFonts w:ascii="Times New Roman" w:eastAsia="Times New Roman" w:hAnsi="Times New Roman" w:cs="Times New Roman"/>
      <w:color w:val="000000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1C52-C8EB-4219-9613-C24F1815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10</cp:revision>
  <cp:lastPrinted>2023-04-17T10:14:00Z</cp:lastPrinted>
  <dcterms:created xsi:type="dcterms:W3CDTF">2023-04-09T02:09:00Z</dcterms:created>
  <dcterms:modified xsi:type="dcterms:W3CDTF">2023-05-02T06:47:00Z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2022-02-07T11:17:09Z</cp:lastPrinted>
  <dcterms:modified xsi:type="dcterms:W3CDTF">2022-02-07T11:16:57Z</dcterms:modified>
  <cp:revision>3</cp:revision>
  <dc:subject/>
  <dc:title/>
</cp:coreProperties>
</file>